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43F60">
    <v:background id="_x0000_s1025" o:bwmode="white" fillcolor="#243f60" o:targetscreensize="1024,768">
      <v:fill color2="#c6d9f1 [671]" focus="100%" type="gradient"/>
    </v:background>
  </w:background>
  <w:body>
    <w:tbl>
      <w:tblPr>
        <w:tblStyle w:val="Tabelraster"/>
        <w:tblW w:w="1051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10519"/>
      </w:tblGrid>
      <w:tr w:rsidR="00633815" w:rsidTr="00157E35">
        <w:trPr>
          <w:trHeight w:val="15441"/>
        </w:trPr>
        <w:tc>
          <w:tcPr>
            <w:tcW w:w="10519" w:type="dxa"/>
            <w:shd w:val="clear" w:color="auto" w:fill="DBE5F1" w:themeFill="accent1" w:themeFillTint="33"/>
          </w:tcPr>
          <w:p w:rsidR="007B64F6" w:rsidRPr="001173F5" w:rsidRDefault="007B64F6" w:rsidP="00633815">
            <w:pPr>
              <w:rPr>
                <w:color w:val="17365D" w:themeColor="text2" w:themeShade="BF"/>
                <w:sz w:val="16"/>
                <w:szCs w:val="16"/>
              </w:rPr>
            </w:pPr>
            <w:r>
              <w:rPr>
                <w:color w:val="17365D" w:themeColor="text2" w:themeShade="BF"/>
                <w:sz w:val="24"/>
                <w:szCs w:val="24"/>
              </w:rPr>
              <w:br/>
            </w:r>
            <w:r w:rsidR="0019263E">
              <w:rPr>
                <w:b/>
                <w:color w:val="17365D" w:themeColor="text2" w:themeShade="BF"/>
                <w:sz w:val="40"/>
                <w:szCs w:val="40"/>
              </w:rPr>
              <w:t>Nieuw</w:t>
            </w:r>
            <w:r w:rsidR="009A362C">
              <w:rPr>
                <w:b/>
                <w:color w:val="17365D" w:themeColor="text2" w:themeShade="BF"/>
                <w:sz w:val="40"/>
                <w:szCs w:val="40"/>
              </w:rPr>
              <w:t>e</w:t>
            </w:r>
            <w:r w:rsidR="0019263E">
              <w:rPr>
                <w:b/>
                <w:color w:val="17365D" w:themeColor="text2" w:themeShade="BF"/>
                <w:sz w:val="40"/>
                <w:szCs w:val="40"/>
              </w:rPr>
              <w:t xml:space="preserve"> </w:t>
            </w:r>
            <w:r w:rsidR="009A362C">
              <w:rPr>
                <w:b/>
                <w:color w:val="17365D" w:themeColor="text2" w:themeShade="BF"/>
                <w:sz w:val="40"/>
                <w:szCs w:val="40"/>
              </w:rPr>
              <w:t>voorstelling</w:t>
            </w:r>
            <w:r w:rsidR="0019263E">
              <w:rPr>
                <w:b/>
                <w:color w:val="17365D" w:themeColor="text2" w:themeShade="BF"/>
                <w:sz w:val="40"/>
                <w:szCs w:val="40"/>
              </w:rPr>
              <w:t xml:space="preserve"> </w:t>
            </w:r>
            <w:r w:rsidRPr="007B64F6">
              <w:rPr>
                <w:b/>
                <w:color w:val="17365D" w:themeColor="text2" w:themeShade="BF"/>
                <w:sz w:val="40"/>
                <w:szCs w:val="40"/>
              </w:rPr>
              <w:t xml:space="preserve">‘Blue </w:t>
            </w:r>
            <w:proofErr w:type="spellStart"/>
            <w:r w:rsidRPr="007B64F6">
              <w:rPr>
                <w:b/>
                <w:color w:val="17365D" w:themeColor="text2" w:themeShade="BF"/>
                <w:sz w:val="40"/>
                <w:szCs w:val="40"/>
              </w:rPr>
              <w:t>Dew</w:t>
            </w:r>
            <w:proofErr w:type="spellEnd"/>
            <w:r w:rsidRPr="007B64F6">
              <w:rPr>
                <w:b/>
                <w:color w:val="17365D" w:themeColor="text2" w:themeShade="BF"/>
                <w:sz w:val="40"/>
                <w:szCs w:val="40"/>
              </w:rPr>
              <w:t xml:space="preserve"> &amp; Ernst Bunders’ </w:t>
            </w:r>
            <w:r>
              <w:rPr>
                <w:color w:val="17365D" w:themeColor="text2" w:themeShade="BF"/>
                <w:sz w:val="24"/>
                <w:szCs w:val="24"/>
              </w:rPr>
              <w:br/>
            </w:r>
          </w:p>
          <w:p w:rsidR="003A7A90" w:rsidRPr="00372CDB" w:rsidRDefault="003A7214" w:rsidP="00F27430">
            <w:pPr>
              <w:rPr>
                <w:color w:val="17365D" w:themeColor="text2" w:themeShade="BF"/>
                <w:sz w:val="28"/>
                <w:szCs w:val="28"/>
              </w:rPr>
            </w:pPr>
            <w:r w:rsidRPr="00372CDB">
              <w:rPr>
                <w:color w:val="17365D" w:themeColor="text2" w:themeShade="BF"/>
                <w:sz w:val="28"/>
                <w:szCs w:val="28"/>
              </w:rPr>
              <w:t xml:space="preserve">De </w:t>
            </w:r>
            <w:proofErr w:type="spellStart"/>
            <w:r w:rsidRPr="00372CDB">
              <w:rPr>
                <w:color w:val="17365D" w:themeColor="text2" w:themeShade="BF"/>
                <w:sz w:val="28"/>
                <w:szCs w:val="28"/>
              </w:rPr>
              <w:t>folkband</w:t>
            </w:r>
            <w:proofErr w:type="spellEnd"/>
            <w:r w:rsidRPr="00372CDB">
              <w:rPr>
                <w:color w:val="17365D" w:themeColor="text2" w:themeShade="BF"/>
                <w:sz w:val="28"/>
                <w:szCs w:val="28"/>
              </w:rPr>
              <w:t xml:space="preserve"> Blue </w:t>
            </w:r>
            <w:proofErr w:type="spellStart"/>
            <w:r w:rsidRPr="00372CDB">
              <w:rPr>
                <w:color w:val="17365D" w:themeColor="text2" w:themeShade="BF"/>
                <w:sz w:val="28"/>
                <w:szCs w:val="28"/>
              </w:rPr>
              <w:t>Dew</w:t>
            </w:r>
            <w:proofErr w:type="spellEnd"/>
            <w:r w:rsidRPr="00372CDB">
              <w:rPr>
                <w:color w:val="17365D" w:themeColor="text2" w:themeShade="BF"/>
                <w:sz w:val="28"/>
                <w:szCs w:val="28"/>
              </w:rPr>
              <w:t xml:space="preserve"> staat landelijk bekend om haar sfeervolle theatervoorstellingen</w:t>
            </w:r>
            <w:r w:rsidR="00372CDB" w:rsidRPr="00372CDB">
              <w:rPr>
                <w:color w:val="17365D" w:themeColor="text2" w:themeShade="BF"/>
                <w:sz w:val="28"/>
                <w:szCs w:val="28"/>
              </w:rPr>
              <w:t xml:space="preserve"> met Ierse muziek en verhalen. In het programma ‘Blue </w:t>
            </w:r>
            <w:proofErr w:type="spellStart"/>
            <w:r w:rsidR="00372CDB" w:rsidRPr="00372CDB">
              <w:rPr>
                <w:color w:val="17365D" w:themeColor="text2" w:themeShade="BF"/>
                <w:sz w:val="28"/>
                <w:szCs w:val="28"/>
              </w:rPr>
              <w:t>Dew</w:t>
            </w:r>
            <w:proofErr w:type="spellEnd"/>
            <w:r w:rsidR="00372CDB" w:rsidRPr="00372CDB">
              <w:rPr>
                <w:color w:val="17365D" w:themeColor="text2" w:themeShade="BF"/>
                <w:sz w:val="28"/>
                <w:szCs w:val="28"/>
              </w:rPr>
              <w:t xml:space="preserve"> &amp; Ernst Bunders’ worden d</w:t>
            </w:r>
            <w:r w:rsidRPr="00372CDB">
              <w:rPr>
                <w:color w:val="17365D" w:themeColor="text2" w:themeShade="BF"/>
                <w:sz w:val="28"/>
                <w:szCs w:val="28"/>
              </w:rPr>
              <w:t xml:space="preserve">e </w:t>
            </w:r>
            <w:r w:rsidR="00F444A8" w:rsidRPr="00372CDB">
              <w:rPr>
                <w:color w:val="17365D" w:themeColor="text2" w:themeShade="BF"/>
                <w:sz w:val="28"/>
                <w:szCs w:val="28"/>
              </w:rPr>
              <w:t xml:space="preserve">mooiste nummers </w:t>
            </w:r>
            <w:r w:rsidR="00372CDB" w:rsidRPr="00372CDB">
              <w:rPr>
                <w:color w:val="17365D" w:themeColor="text2" w:themeShade="BF"/>
                <w:sz w:val="28"/>
                <w:szCs w:val="28"/>
              </w:rPr>
              <w:t>uit de voorstellingen</w:t>
            </w:r>
            <w:r w:rsidR="00372CDB" w:rsidRPr="00372CDB">
              <w:rPr>
                <w:color w:val="17365D" w:themeColor="text2" w:themeShade="BF"/>
                <w:sz w:val="28"/>
                <w:szCs w:val="28"/>
              </w:rPr>
              <w:t xml:space="preserve"> van Blue </w:t>
            </w:r>
            <w:proofErr w:type="spellStart"/>
            <w:r w:rsidR="00372CDB" w:rsidRPr="00372CDB">
              <w:rPr>
                <w:color w:val="17365D" w:themeColor="text2" w:themeShade="BF"/>
                <w:sz w:val="28"/>
                <w:szCs w:val="28"/>
              </w:rPr>
              <w:t>Dew</w:t>
            </w:r>
            <w:proofErr w:type="spellEnd"/>
            <w:r w:rsidR="00372CDB" w:rsidRPr="00372CDB">
              <w:rPr>
                <w:color w:val="17365D" w:themeColor="text2" w:themeShade="BF"/>
                <w:sz w:val="28"/>
                <w:szCs w:val="28"/>
              </w:rPr>
              <w:t xml:space="preserve"> gespeeld, tezamen met repertoire van </w:t>
            </w:r>
            <w:r w:rsidR="00372CDB" w:rsidRPr="00372CDB">
              <w:rPr>
                <w:color w:val="17365D" w:themeColor="text2" w:themeShade="BF"/>
                <w:sz w:val="28"/>
                <w:szCs w:val="28"/>
              </w:rPr>
              <w:t>gitarist, drummer en singer-songwriter Ernst Bunders</w:t>
            </w:r>
            <w:r w:rsidR="00372CDB" w:rsidRPr="00372CDB">
              <w:rPr>
                <w:color w:val="17365D" w:themeColor="text2" w:themeShade="BF"/>
                <w:sz w:val="28"/>
                <w:szCs w:val="28"/>
              </w:rPr>
              <w:t>.  L</w:t>
            </w:r>
            <w:r w:rsidR="00372CDB" w:rsidRPr="00372CDB">
              <w:rPr>
                <w:color w:val="17365D" w:themeColor="text2" w:themeShade="BF"/>
                <w:sz w:val="28"/>
                <w:szCs w:val="28"/>
              </w:rPr>
              <w:t>evensl</w:t>
            </w:r>
            <w:r w:rsidR="00372CDB" w:rsidRPr="00372CDB">
              <w:rPr>
                <w:color w:val="17365D" w:themeColor="text2" w:themeShade="BF"/>
                <w:sz w:val="28"/>
                <w:szCs w:val="28"/>
              </w:rPr>
              <w:t>iedjes en</w:t>
            </w:r>
            <w:r w:rsidR="00372CDB" w:rsidRPr="00372CDB">
              <w:rPr>
                <w:color w:val="17365D" w:themeColor="text2" w:themeShade="BF"/>
                <w:sz w:val="28"/>
                <w:szCs w:val="28"/>
              </w:rPr>
              <w:t xml:space="preserve"> Ierse folk </w:t>
            </w:r>
            <w:r w:rsidR="00372CDB" w:rsidRPr="00372CDB">
              <w:rPr>
                <w:color w:val="17365D" w:themeColor="text2" w:themeShade="BF"/>
                <w:sz w:val="28"/>
                <w:szCs w:val="28"/>
              </w:rPr>
              <w:t>aaneen gevlochten door het verhaal ‘De vrienden van Killarney.  E</w:t>
            </w:r>
            <w:r w:rsidRPr="00372CDB">
              <w:rPr>
                <w:color w:val="17365D" w:themeColor="text2" w:themeShade="BF"/>
                <w:sz w:val="28"/>
                <w:szCs w:val="28"/>
              </w:rPr>
              <w:t xml:space="preserve">en </w:t>
            </w:r>
            <w:r w:rsidR="00F444A8" w:rsidRPr="00372CDB">
              <w:rPr>
                <w:color w:val="17365D" w:themeColor="text2" w:themeShade="BF"/>
                <w:sz w:val="28"/>
                <w:szCs w:val="28"/>
              </w:rPr>
              <w:t xml:space="preserve">intiem </w:t>
            </w:r>
            <w:proofErr w:type="spellStart"/>
            <w:r w:rsidR="00AB31BE" w:rsidRPr="00372CDB">
              <w:rPr>
                <w:color w:val="17365D" w:themeColor="text2" w:themeShade="BF"/>
                <w:sz w:val="28"/>
                <w:szCs w:val="28"/>
              </w:rPr>
              <w:t>èn</w:t>
            </w:r>
            <w:proofErr w:type="spellEnd"/>
            <w:r w:rsidR="00AB31BE" w:rsidRPr="00372CDB">
              <w:rPr>
                <w:color w:val="17365D" w:themeColor="text2" w:themeShade="BF"/>
                <w:sz w:val="28"/>
                <w:szCs w:val="28"/>
              </w:rPr>
              <w:t xml:space="preserve"> stevig </w:t>
            </w:r>
            <w:r w:rsidRPr="00372CDB">
              <w:rPr>
                <w:color w:val="17365D" w:themeColor="text2" w:themeShade="BF"/>
                <w:sz w:val="28"/>
                <w:szCs w:val="28"/>
              </w:rPr>
              <w:t xml:space="preserve">muziekprogramma </w:t>
            </w:r>
            <w:r w:rsidR="00372CDB">
              <w:rPr>
                <w:color w:val="17365D" w:themeColor="text2" w:themeShade="BF"/>
                <w:sz w:val="28"/>
                <w:szCs w:val="28"/>
              </w:rPr>
              <w:t>geplaatst in e</w:t>
            </w:r>
            <w:r w:rsidR="00372CDB" w:rsidRPr="00372CDB">
              <w:rPr>
                <w:color w:val="17365D" w:themeColor="text2" w:themeShade="BF"/>
                <w:sz w:val="28"/>
                <w:szCs w:val="28"/>
              </w:rPr>
              <w:t>en tijd waarin ballades werden gezongen</w:t>
            </w:r>
            <w:r w:rsidR="001173F5">
              <w:rPr>
                <w:color w:val="17365D" w:themeColor="text2" w:themeShade="BF"/>
                <w:sz w:val="28"/>
                <w:szCs w:val="28"/>
              </w:rPr>
              <w:t xml:space="preserve"> om uiting te </w:t>
            </w:r>
            <w:bookmarkStart w:id="0" w:name="_GoBack"/>
            <w:bookmarkEnd w:id="0"/>
            <w:r w:rsidR="001173F5">
              <w:rPr>
                <w:color w:val="17365D" w:themeColor="text2" w:themeShade="BF"/>
                <w:sz w:val="28"/>
                <w:szCs w:val="28"/>
              </w:rPr>
              <w:t>geven aan</w:t>
            </w:r>
            <w:r w:rsidR="00372CDB" w:rsidRPr="00372CDB">
              <w:rPr>
                <w:color w:val="17365D" w:themeColor="text2" w:themeShade="BF"/>
                <w:sz w:val="28"/>
                <w:szCs w:val="28"/>
              </w:rPr>
              <w:t xml:space="preserve"> verdriet en er moest worden gedronken om te kunnen feesten….</w:t>
            </w:r>
            <w:r w:rsidR="00372CDB">
              <w:rPr>
                <w:color w:val="17365D" w:themeColor="text2" w:themeShade="BF"/>
                <w:sz w:val="28"/>
                <w:szCs w:val="28"/>
              </w:rPr>
              <w:br/>
            </w:r>
            <w:r w:rsidR="00372CDB" w:rsidRPr="001173F5">
              <w:rPr>
                <w:sz w:val="16"/>
                <w:szCs w:val="16"/>
              </w:rPr>
              <w:br/>
            </w:r>
            <w:r w:rsidR="00372CDB" w:rsidRPr="00372CDB">
              <w:rPr>
                <w:b/>
              </w:rPr>
              <w:t>De vrienden van Killarney</w:t>
            </w:r>
            <w:r w:rsidR="00372CDB">
              <w:br/>
            </w:r>
            <w:r w:rsidR="00372CDB" w:rsidRPr="00155925">
              <w:t xml:space="preserve">Ze waren samen opgegroeid, de vrienden van Killarney. Ze </w:t>
            </w:r>
            <w:r w:rsidR="00372CDB">
              <w:t xml:space="preserve">hadden </w:t>
            </w:r>
            <w:r w:rsidR="00372CDB" w:rsidRPr="00155925">
              <w:t xml:space="preserve">met de mooiste vrouwen uit naburige dorpen prachtige dochters en zonen op de wereld gezet. Ze hadden gewerkt, zes dagen van de week. En nu waren ze oud. En zaten ze elke avond in de pub. Rookten een pijp, dronken een glas en vertelden verhalen. </w:t>
            </w:r>
            <w:r w:rsidR="00372CDB">
              <w:br/>
            </w:r>
            <w:r w:rsidR="00372CDB" w:rsidRPr="00155925">
              <w:t>Tot de dood één van hen kwam halen</w:t>
            </w:r>
            <w:r w:rsidR="00372CDB">
              <w:t>…</w:t>
            </w:r>
          </w:p>
          <w:p w:rsidR="00A8439C" w:rsidRPr="001173F5" w:rsidRDefault="00A8439C" w:rsidP="00F27430">
            <w:pPr>
              <w:rPr>
                <w:b/>
                <w:noProof/>
                <w:color w:val="17365D" w:themeColor="text2" w:themeShade="BF"/>
                <w:sz w:val="16"/>
                <w:szCs w:val="16"/>
                <w:lang w:eastAsia="nl-NL"/>
              </w:rPr>
            </w:pPr>
          </w:p>
          <w:p w:rsidR="00124946" w:rsidRDefault="00DC1223" w:rsidP="00E300BC">
            <w:pPr>
              <w:jc w:val="center"/>
              <w:rPr>
                <w:color w:val="17365D" w:themeColor="text2" w:themeShade="BF"/>
                <w:sz w:val="24"/>
                <w:szCs w:val="24"/>
              </w:rPr>
            </w:pPr>
            <w:r>
              <w:rPr>
                <w:noProof/>
                <w:color w:val="17365D" w:themeColor="text2" w:themeShade="BF"/>
                <w:sz w:val="24"/>
                <w:szCs w:val="24"/>
                <w:lang w:eastAsia="nl-NL"/>
              </w:rPr>
              <w:drawing>
                <wp:inline distT="0" distB="0" distL="0" distR="0">
                  <wp:extent cx="4971671" cy="49815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BD-Ernst - afbeelding Site.jpg"/>
                          <pic:cNvPicPr/>
                        </pic:nvPicPr>
                        <pic:blipFill>
                          <a:blip r:embed="rId4">
                            <a:extLst>
                              <a:ext uri="{28A0092B-C50C-407E-A947-70E740481C1C}">
                                <a14:useLocalDpi xmlns:a14="http://schemas.microsoft.com/office/drawing/2010/main" val="0"/>
                              </a:ext>
                            </a:extLst>
                          </a:blip>
                          <a:stretch>
                            <a:fillRect/>
                          </a:stretch>
                        </pic:blipFill>
                        <pic:spPr>
                          <a:xfrm>
                            <a:off x="0" y="0"/>
                            <a:ext cx="4987793" cy="4997729"/>
                          </a:xfrm>
                          <a:prstGeom prst="rect">
                            <a:avLst/>
                          </a:prstGeom>
                        </pic:spPr>
                      </pic:pic>
                    </a:graphicData>
                  </a:graphic>
                </wp:inline>
              </w:drawing>
            </w:r>
          </w:p>
          <w:p w:rsidR="00636D3C" w:rsidRPr="006E2F91" w:rsidRDefault="00636D3C" w:rsidP="00F27430">
            <w:pPr>
              <w:rPr>
                <w:color w:val="17365D" w:themeColor="text2" w:themeShade="BF"/>
                <w:sz w:val="24"/>
                <w:szCs w:val="24"/>
              </w:rPr>
            </w:pPr>
          </w:p>
          <w:p w:rsidR="003A7A90" w:rsidRPr="00F444A8" w:rsidRDefault="003A7A90" w:rsidP="003A7A90">
            <w:pPr>
              <w:rPr>
                <w:b/>
                <w:color w:val="17365D" w:themeColor="text2" w:themeShade="BF"/>
                <w:sz w:val="28"/>
                <w:szCs w:val="28"/>
              </w:rPr>
            </w:pPr>
            <w:r w:rsidRPr="001173F5">
              <w:rPr>
                <w:b/>
                <w:color w:val="17365D" w:themeColor="text2" w:themeShade="BF"/>
                <w:sz w:val="24"/>
                <w:szCs w:val="24"/>
              </w:rPr>
              <w:t>Bij de foto (</w:t>
            </w:r>
            <w:r w:rsidR="00DD21BE" w:rsidRPr="001173F5">
              <w:rPr>
                <w:b/>
                <w:color w:val="17365D" w:themeColor="text2" w:themeShade="BF"/>
                <w:sz w:val="24"/>
                <w:szCs w:val="24"/>
              </w:rPr>
              <w:t>v.l.n.r.</w:t>
            </w:r>
            <w:r w:rsidRPr="001173F5">
              <w:rPr>
                <w:b/>
                <w:color w:val="17365D" w:themeColor="text2" w:themeShade="BF"/>
                <w:sz w:val="24"/>
                <w:szCs w:val="24"/>
              </w:rPr>
              <w:t>):</w:t>
            </w:r>
            <w:r w:rsidRPr="00F444A8">
              <w:rPr>
                <w:color w:val="17365D" w:themeColor="text2" w:themeShade="BF"/>
                <w:sz w:val="28"/>
                <w:szCs w:val="28"/>
              </w:rPr>
              <w:t xml:space="preserve"> </w:t>
            </w:r>
            <w:r w:rsidR="00DD21BE" w:rsidRPr="00F444A8">
              <w:rPr>
                <w:color w:val="17365D" w:themeColor="text2" w:themeShade="BF"/>
                <w:sz w:val="28"/>
                <w:szCs w:val="28"/>
              </w:rPr>
              <w:br/>
            </w:r>
            <w:r w:rsidRPr="001173F5">
              <w:rPr>
                <w:color w:val="17365D" w:themeColor="text2" w:themeShade="BF"/>
                <w:sz w:val="24"/>
                <w:szCs w:val="24"/>
              </w:rPr>
              <w:t>Ernst Bunders (</w:t>
            </w:r>
            <w:r w:rsidR="0088752D" w:rsidRPr="001173F5">
              <w:rPr>
                <w:color w:val="17365D" w:themeColor="text2" w:themeShade="BF"/>
                <w:sz w:val="24"/>
                <w:szCs w:val="24"/>
              </w:rPr>
              <w:t xml:space="preserve">gitaar, </w:t>
            </w:r>
            <w:r w:rsidRPr="001173F5">
              <w:rPr>
                <w:color w:val="17365D" w:themeColor="text2" w:themeShade="BF"/>
                <w:sz w:val="24"/>
                <w:szCs w:val="24"/>
              </w:rPr>
              <w:t>drums en zang), John Beumer (contrabas, mondharmonica en zang), Helga Huisjes (gitaar en zang), Wendy</w:t>
            </w:r>
            <w:r w:rsidR="00124946" w:rsidRPr="001173F5">
              <w:rPr>
                <w:color w:val="17365D" w:themeColor="text2" w:themeShade="BF"/>
                <w:sz w:val="24"/>
                <w:szCs w:val="24"/>
              </w:rPr>
              <w:t xml:space="preserve"> van Zomeren (viool</w:t>
            </w:r>
            <w:r w:rsidRPr="001173F5">
              <w:rPr>
                <w:color w:val="17365D" w:themeColor="text2" w:themeShade="BF"/>
                <w:sz w:val="24"/>
                <w:szCs w:val="24"/>
              </w:rPr>
              <w:t xml:space="preserve"> en zang) en Pim Leutholff (banjo, gitaar, bodhran en zang).</w:t>
            </w:r>
          </w:p>
          <w:p w:rsidR="00633815" w:rsidRPr="006E2F91" w:rsidRDefault="003E33A0" w:rsidP="003D1BA9">
            <w:pPr>
              <w:rPr>
                <w:color w:val="17365D" w:themeColor="text2" w:themeShade="BF"/>
                <w:sz w:val="24"/>
                <w:szCs w:val="24"/>
              </w:rPr>
            </w:pPr>
            <w:r w:rsidRPr="008153DF">
              <w:rPr>
                <w:color w:val="17365D" w:themeColor="text2" w:themeShade="BF"/>
                <w:sz w:val="16"/>
                <w:szCs w:val="16"/>
              </w:rPr>
              <w:br/>
            </w:r>
            <w:r w:rsidR="006E2F91" w:rsidRPr="003E33A0">
              <w:rPr>
                <w:color w:val="17365D" w:themeColor="text2" w:themeShade="BF"/>
                <w:sz w:val="16"/>
                <w:szCs w:val="16"/>
              </w:rPr>
              <w:br/>
            </w:r>
            <w:r w:rsidR="003A7214" w:rsidRPr="003A7214">
              <w:rPr>
                <w:b/>
                <w:color w:val="17365D" w:themeColor="text2" w:themeShade="BF"/>
                <w:sz w:val="28"/>
                <w:szCs w:val="28"/>
              </w:rPr>
              <w:t>Boekingen &amp; PR</w:t>
            </w:r>
            <w:r w:rsidR="003A7214" w:rsidRPr="003A7214">
              <w:rPr>
                <w:color w:val="17365D" w:themeColor="text2" w:themeShade="BF"/>
                <w:sz w:val="28"/>
                <w:szCs w:val="28"/>
              </w:rPr>
              <w:br/>
              <w:t xml:space="preserve">T: 038 4230 411    E: </w:t>
            </w:r>
            <w:hyperlink r:id="rId5" w:history="1">
              <w:r w:rsidR="003A7214" w:rsidRPr="00CE0369">
                <w:rPr>
                  <w:rStyle w:val="Hyperlink"/>
                  <w:color w:val="17365D" w:themeColor="text2" w:themeShade="BF"/>
                  <w:sz w:val="28"/>
                  <w:szCs w:val="28"/>
                  <w:u w:val="none"/>
                </w:rPr>
                <w:t>bluedew@planet.nl</w:t>
              </w:r>
            </w:hyperlink>
            <w:r w:rsidR="003A7214" w:rsidRPr="00CE0369">
              <w:rPr>
                <w:color w:val="17365D" w:themeColor="text2" w:themeShade="BF"/>
                <w:sz w:val="28"/>
                <w:szCs w:val="28"/>
              </w:rPr>
              <w:t xml:space="preserve">    S: </w:t>
            </w:r>
            <w:hyperlink r:id="rId6" w:history="1">
              <w:r w:rsidR="003A7214" w:rsidRPr="00CE0369">
                <w:rPr>
                  <w:rStyle w:val="Hyperlink"/>
                  <w:color w:val="17365D" w:themeColor="text2" w:themeShade="BF"/>
                  <w:sz w:val="28"/>
                  <w:szCs w:val="28"/>
                  <w:u w:val="none"/>
                </w:rPr>
                <w:t>www.bluedew.nl</w:t>
              </w:r>
            </w:hyperlink>
            <w:r w:rsidR="003A7214" w:rsidRPr="00CE0369">
              <w:rPr>
                <w:color w:val="17365D" w:themeColor="text2" w:themeShade="BF"/>
                <w:sz w:val="28"/>
                <w:szCs w:val="28"/>
              </w:rPr>
              <w:t xml:space="preserve">  /  </w:t>
            </w:r>
            <w:hyperlink r:id="rId7" w:history="1">
              <w:r w:rsidR="001173F5" w:rsidRPr="00CE0369">
                <w:rPr>
                  <w:rStyle w:val="Hyperlink"/>
                  <w:color w:val="17365D" w:themeColor="text2" w:themeShade="BF"/>
                  <w:sz w:val="28"/>
                  <w:szCs w:val="28"/>
                  <w:u w:val="none"/>
                </w:rPr>
                <w:t>www.ernstbunders.nl</w:t>
              </w:r>
            </w:hyperlink>
            <w:r w:rsidR="001173F5">
              <w:rPr>
                <w:color w:val="17365D" w:themeColor="text2" w:themeShade="BF"/>
                <w:sz w:val="28"/>
                <w:szCs w:val="28"/>
              </w:rPr>
              <w:t xml:space="preserve"> </w:t>
            </w:r>
          </w:p>
        </w:tc>
      </w:tr>
    </w:tbl>
    <w:p w:rsidR="00633815" w:rsidRDefault="00633815">
      <w:pPr>
        <w:rPr>
          <w:color w:val="17365D" w:themeColor="text2" w:themeShade="BF"/>
          <w:sz w:val="24"/>
          <w:szCs w:val="24"/>
        </w:rPr>
      </w:pPr>
    </w:p>
    <w:sectPr w:rsidR="00633815" w:rsidSect="002710E6">
      <w:pgSz w:w="11906" w:h="16838"/>
      <w:pgMar w:top="737" w:right="1134" w:bottom="28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15"/>
    <w:rsid w:val="000734B8"/>
    <w:rsid w:val="001173F5"/>
    <w:rsid w:val="00124946"/>
    <w:rsid w:val="00136A74"/>
    <w:rsid w:val="00140DA4"/>
    <w:rsid w:val="00157E35"/>
    <w:rsid w:val="0019263E"/>
    <w:rsid w:val="002168F7"/>
    <w:rsid w:val="002679FF"/>
    <w:rsid w:val="002710E6"/>
    <w:rsid w:val="00297417"/>
    <w:rsid w:val="00300BA0"/>
    <w:rsid w:val="00301818"/>
    <w:rsid w:val="00372CDB"/>
    <w:rsid w:val="003A7214"/>
    <w:rsid w:val="003A7A90"/>
    <w:rsid w:val="003D1BA9"/>
    <w:rsid w:val="003D40F6"/>
    <w:rsid w:val="003E0535"/>
    <w:rsid w:val="003E33A0"/>
    <w:rsid w:val="00416FB8"/>
    <w:rsid w:val="004250DE"/>
    <w:rsid w:val="004B5C4B"/>
    <w:rsid w:val="004C4F0E"/>
    <w:rsid w:val="005115D8"/>
    <w:rsid w:val="00533FFF"/>
    <w:rsid w:val="005435C6"/>
    <w:rsid w:val="0054590B"/>
    <w:rsid w:val="005C3A9D"/>
    <w:rsid w:val="005F39DE"/>
    <w:rsid w:val="00633815"/>
    <w:rsid w:val="00636D3C"/>
    <w:rsid w:val="00651B96"/>
    <w:rsid w:val="00693F63"/>
    <w:rsid w:val="006E2F91"/>
    <w:rsid w:val="00734DB3"/>
    <w:rsid w:val="00744611"/>
    <w:rsid w:val="007B64F6"/>
    <w:rsid w:val="008153DF"/>
    <w:rsid w:val="0088752D"/>
    <w:rsid w:val="00904ECD"/>
    <w:rsid w:val="009474D1"/>
    <w:rsid w:val="0099138A"/>
    <w:rsid w:val="009A362C"/>
    <w:rsid w:val="009D4D56"/>
    <w:rsid w:val="009F27E2"/>
    <w:rsid w:val="00A8439C"/>
    <w:rsid w:val="00A91AFF"/>
    <w:rsid w:val="00AA0F64"/>
    <w:rsid w:val="00AB31BE"/>
    <w:rsid w:val="00AC01EA"/>
    <w:rsid w:val="00B16B57"/>
    <w:rsid w:val="00B20A6A"/>
    <w:rsid w:val="00B6606F"/>
    <w:rsid w:val="00B7202E"/>
    <w:rsid w:val="00BC193F"/>
    <w:rsid w:val="00C33600"/>
    <w:rsid w:val="00C560EB"/>
    <w:rsid w:val="00C648FF"/>
    <w:rsid w:val="00CE0369"/>
    <w:rsid w:val="00CF35E2"/>
    <w:rsid w:val="00D04E29"/>
    <w:rsid w:val="00D67622"/>
    <w:rsid w:val="00DC1223"/>
    <w:rsid w:val="00DD21BE"/>
    <w:rsid w:val="00DF1901"/>
    <w:rsid w:val="00E23A86"/>
    <w:rsid w:val="00E300BC"/>
    <w:rsid w:val="00F27430"/>
    <w:rsid w:val="00F444A8"/>
    <w:rsid w:val="00F63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F8FFA-1AAB-47E2-B128-B19AB560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01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3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5C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C4B"/>
    <w:rPr>
      <w:rFonts w:ascii="Tahoma" w:hAnsi="Tahoma" w:cs="Tahoma"/>
      <w:sz w:val="16"/>
      <w:szCs w:val="16"/>
    </w:rPr>
  </w:style>
  <w:style w:type="character" w:styleId="Hyperlink">
    <w:name w:val="Hyperlink"/>
    <w:basedOn w:val="Standaardalinea-lettertype"/>
    <w:uiPriority w:val="99"/>
    <w:unhideWhenUsed/>
    <w:rsid w:val="009D4D56"/>
    <w:rPr>
      <w:color w:val="0000FF" w:themeColor="hyperlink"/>
      <w:u w:val="single"/>
    </w:rPr>
  </w:style>
  <w:style w:type="paragraph" w:styleId="Geenafstand">
    <w:name w:val="No Spacing"/>
    <w:basedOn w:val="Standaard"/>
    <w:uiPriority w:val="1"/>
    <w:qFormat/>
    <w:rsid w:val="00651B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E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9214">
      <w:bodyDiv w:val="1"/>
      <w:marLeft w:val="0"/>
      <w:marRight w:val="0"/>
      <w:marTop w:val="0"/>
      <w:marBottom w:val="0"/>
      <w:divBdr>
        <w:top w:val="none" w:sz="0" w:space="0" w:color="auto"/>
        <w:left w:val="none" w:sz="0" w:space="0" w:color="auto"/>
        <w:bottom w:val="none" w:sz="0" w:space="0" w:color="auto"/>
        <w:right w:val="none" w:sz="0" w:space="0" w:color="auto"/>
      </w:divBdr>
      <w:divsChild>
        <w:div w:id="1912084936">
          <w:marLeft w:val="0"/>
          <w:marRight w:val="0"/>
          <w:marTop w:val="0"/>
          <w:marBottom w:val="0"/>
          <w:divBdr>
            <w:top w:val="none" w:sz="0" w:space="0" w:color="auto"/>
            <w:left w:val="none" w:sz="0" w:space="0" w:color="auto"/>
            <w:bottom w:val="none" w:sz="0" w:space="0" w:color="auto"/>
            <w:right w:val="none" w:sz="0" w:space="0" w:color="auto"/>
          </w:divBdr>
          <w:divsChild>
            <w:div w:id="13714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rnstbunder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dew.nl" TargetMode="External"/><Relationship Id="rId5" Type="http://schemas.openxmlformats.org/officeDocument/2006/relationships/hyperlink" Target="mailto:bluedew@planet.n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Beumer</cp:lastModifiedBy>
  <cp:revision>17</cp:revision>
  <cp:lastPrinted>2014-10-11T19:36:00Z</cp:lastPrinted>
  <dcterms:created xsi:type="dcterms:W3CDTF">2014-09-14T15:48:00Z</dcterms:created>
  <dcterms:modified xsi:type="dcterms:W3CDTF">2015-01-18T19:10:00Z</dcterms:modified>
</cp:coreProperties>
</file>